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2" w:rsidRDefault="00F84E32" w:rsidP="005B6908">
      <w:pPr>
        <w:spacing w:line="360" w:lineRule="auto"/>
        <w:rPr>
          <w:rFonts w:ascii="Times New Roman" w:hAnsi="Times New Roman"/>
          <w:b/>
        </w:rPr>
      </w:pPr>
    </w:p>
    <w:p w:rsidR="00F84E32" w:rsidRDefault="00F84E32" w:rsidP="005B6908">
      <w:pPr>
        <w:spacing w:line="360" w:lineRule="auto"/>
        <w:rPr>
          <w:rFonts w:ascii="Times New Roman" w:hAnsi="Times New Roman"/>
          <w:b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  <w:r w:rsidRPr="00F84E32">
        <w:rPr>
          <w:rFonts w:cs="Arial"/>
          <w:b/>
          <w:sz w:val="24"/>
          <w:szCs w:val="24"/>
        </w:rPr>
        <w:t xml:space="preserve">Asunto: Informe </w:t>
      </w:r>
      <w:r w:rsidR="00C8114C">
        <w:rPr>
          <w:rFonts w:cs="Arial"/>
          <w:b/>
          <w:sz w:val="24"/>
          <w:szCs w:val="24"/>
        </w:rPr>
        <w:t>Cuarto</w:t>
      </w:r>
      <w:r>
        <w:rPr>
          <w:rFonts w:cs="Arial"/>
          <w:b/>
          <w:sz w:val="24"/>
          <w:szCs w:val="24"/>
        </w:rPr>
        <w:t xml:space="preserve"> Trimestre del año 2014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 xml:space="preserve">                                     </w:t>
      </w:r>
      <w:r>
        <w:rPr>
          <w:rFonts w:cs="Arial"/>
          <w:b/>
          <w:sz w:val="24"/>
          <w:szCs w:val="24"/>
        </w:rPr>
        <w:t xml:space="preserve">                     </w:t>
      </w:r>
      <w:r w:rsidRPr="00F84E32">
        <w:rPr>
          <w:rFonts w:cs="Arial"/>
          <w:b/>
          <w:sz w:val="24"/>
          <w:szCs w:val="24"/>
        </w:rPr>
        <w:t>Concepción del Oro a 3</w:t>
      </w:r>
      <w:r w:rsidR="00C8114C">
        <w:rPr>
          <w:rFonts w:cs="Arial"/>
          <w:b/>
          <w:sz w:val="24"/>
          <w:szCs w:val="24"/>
        </w:rPr>
        <w:t>1</w:t>
      </w:r>
      <w:r w:rsidR="00266EAC">
        <w:rPr>
          <w:rFonts w:cs="Arial"/>
          <w:b/>
          <w:sz w:val="24"/>
          <w:szCs w:val="24"/>
        </w:rPr>
        <w:t xml:space="preserve"> de </w:t>
      </w:r>
      <w:r w:rsidR="00C8114C">
        <w:rPr>
          <w:rFonts w:cs="Arial"/>
          <w:b/>
          <w:sz w:val="24"/>
          <w:szCs w:val="24"/>
        </w:rPr>
        <w:t>Dic</w:t>
      </w:r>
      <w:bookmarkStart w:id="0" w:name="_GoBack"/>
      <w:bookmarkEnd w:id="0"/>
      <w:r w:rsidR="009D26C1">
        <w:rPr>
          <w:rFonts w:cs="Arial"/>
          <w:b/>
          <w:sz w:val="24"/>
          <w:szCs w:val="24"/>
        </w:rPr>
        <w:t>.</w:t>
      </w:r>
      <w:r w:rsidRPr="00F84E32">
        <w:rPr>
          <w:rFonts w:cs="Arial"/>
          <w:b/>
          <w:sz w:val="24"/>
          <w:szCs w:val="24"/>
        </w:rPr>
        <w:t xml:space="preserve"> </w:t>
      </w:r>
      <w:proofErr w:type="gramStart"/>
      <w:r w:rsidRPr="00F84E32">
        <w:rPr>
          <w:rFonts w:cs="Arial"/>
          <w:b/>
          <w:sz w:val="24"/>
          <w:szCs w:val="24"/>
        </w:rPr>
        <w:t>del</w:t>
      </w:r>
      <w:proofErr w:type="gramEnd"/>
      <w:r w:rsidRPr="00F84E32">
        <w:rPr>
          <w:rFonts w:cs="Arial"/>
          <w:b/>
          <w:sz w:val="24"/>
          <w:szCs w:val="24"/>
        </w:rPr>
        <w:t xml:space="preserve"> 2014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Lic. Raquel Velasco Macías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Presidenta de la Comisión Estatal para el Acceso a la Información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Pr="00F84E32">
        <w:rPr>
          <w:rFonts w:cs="Arial"/>
          <w:b/>
          <w:sz w:val="24"/>
          <w:szCs w:val="24"/>
        </w:rPr>
        <w:t xml:space="preserve"> través del presente me permito informarle que después de revisar todos los canales adecuados por los que se pudiera solicitar información sobre este Municipio </w:t>
      </w:r>
      <w:r>
        <w:rPr>
          <w:rFonts w:cs="Arial"/>
          <w:b/>
          <w:sz w:val="24"/>
          <w:szCs w:val="24"/>
        </w:rPr>
        <w:t>d</w:t>
      </w:r>
      <w:r w:rsidRPr="00F84E32">
        <w:rPr>
          <w:rFonts w:cs="Arial"/>
          <w:b/>
          <w:sz w:val="24"/>
          <w:szCs w:val="24"/>
        </w:rPr>
        <w:t xml:space="preserve">urante el </w:t>
      </w:r>
      <w:r>
        <w:rPr>
          <w:rFonts w:cs="Arial"/>
          <w:b/>
          <w:sz w:val="24"/>
          <w:szCs w:val="24"/>
        </w:rPr>
        <w:t xml:space="preserve">primer trimestre del año en curso </w:t>
      </w:r>
      <w:r w:rsidRPr="00F84E32">
        <w:rPr>
          <w:rFonts w:cs="Arial"/>
          <w:b/>
          <w:sz w:val="24"/>
          <w:szCs w:val="24"/>
        </w:rPr>
        <w:t>no se recibió ningu</w:t>
      </w:r>
      <w:r>
        <w:rPr>
          <w:rFonts w:cs="Arial"/>
          <w:b/>
          <w:sz w:val="24"/>
          <w:szCs w:val="24"/>
        </w:rPr>
        <w:t>n</w:t>
      </w:r>
      <w:r w:rsidRPr="00F84E32">
        <w:rPr>
          <w:rFonts w:cs="Arial"/>
          <w:b/>
          <w:sz w:val="24"/>
          <w:szCs w:val="24"/>
        </w:rPr>
        <w:t xml:space="preserve">a petición. Por lo que se entrega solo oficio de informe. 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 xml:space="preserve">Sin otro particular quedo de usted </w:t>
      </w:r>
    </w:p>
    <w:p w:rsidR="00F84E32" w:rsidRPr="00F84E32" w:rsidRDefault="00F84E32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84E32">
        <w:rPr>
          <w:rFonts w:cs="Arial"/>
          <w:b/>
          <w:sz w:val="24"/>
          <w:szCs w:val="24"/>
        </w:rPr>
        <w:t>ATTE.</w:t>
      </w:r>
    </w:p>
    <w:p w:rsidR="00F84E32" w:rsidRPr="00F84E32" w:rsidRDefault="00F84E32" w:rsidP="00F84E32">
      <w:pPr>
        <w:spacing w:line="360" w:lineRule="auto"/>
        <w:rPr>
          <w:rFonts w:cs="Arial"/>
          <w:b/>
          <w:sz w:val="24"/>
          <w:szCs w:val="24"/>
        </w:rPr>
      </w:pPr>
    </w:p>
    <w:p w:rsidR="00F84E32" w:rsidRPr="00F84E32" w:rsidRDefault="00F84E32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Ing. </w:t>
      </w:r>
      <w:proofErr w:type="spellStart"/>
      <w:r>
        <w:rPr>
          <w:rFonts w:cs="Arial"/>
          <w:b/>
          <w:sz w:val="24"/>
          <w:szCs w:val="24"/>
        </w:rPr>
        <w:t>Yarib</w:t>
      </w:r>
      <w:proofErr w:type="spellEnd"/>
      <w:r>
        <w:rPr>
          <w:rFonts w:cs="Arial"/>
          <w:b/>
          <w:sz w:val="24"/>
          <w:szCs w:val="24"/>
        </w:rPr>
        <w:t xml:space="preserve"> de Jesús Rodríguez Ochoa</w:t>
      </w:r>
    </w:p>
    <w:p w:rsidR="00F84E32" w:rsidRPr="00F84E32" w:rsidRDefault="00F84E32" w:rsidP="00F84E32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Enlace de la CEAIP</w:t>
      </w:r>
    </w:p>
    <w:p w:rsid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</w:p>
    <w:p w:rsid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</w:p>
    <w:p w:rsidR="009E7A6C" w:rsidRPr="00F84E32" w:rsidRDefault="00F84E32" w:rsidP="00F84E32">
      <w:pPr>
        <w:spacing w:line="360" w:lineRule="auto"/>
        <w:jc w:val="left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c.c.p</w:t>
      </w:r>
      <w:proofErr w:type="spellEnd"/>
      <w:r>
        <w:rPr>
          <w:rFonts w:cs="Arial"/>
          <w:b/>
          <w:sz w:val="24"/>
          <w:szCs w:val="24"/>
        </w:rPr>
        <w:t>. C. Ramón Montejano Cepeda</w:t>
      </w:r>
    </w:p>
    <w:sectPr w:rsidR="009E7A6C" w:rsidRPr="00F84E32" w:rsidSect="00C245CE">
      <w:headerReference w:type="default" r:id="rId9"/>
      <w:footerReference w:type="default" r:id="rId10"/>
      <w:pgSz w:w="12240" w:h="15840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17" w:rsidRDefault="007D7417" w:rsidP="00096ED2">
      <w:pPr>
        <w:spacing w:after="0" w:line="240" w:lineRule="auto"/>
      </w:pPr>
      <w:r>
        <w:separator/>
      </w:r>
    </w:p>
  </w:endnote>
  <w:endnote w:type="continuationSeparator" w:id="0">
    <w:p w:rsidR="007D7417" w:rsidRDefault="007D7417" w:rsidP="000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65" w:type="pct"/>
      <w:tblInd w:w="-777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71"/>
      <w:gridCol w:w="2366"/>
    </w:tblGrid>
    <w:tr w:rsidR="00103EE7" w:rsidRPr="00103EE7" w:rsidTr="00C245CE">
      <w:trPr>
        <w:trHeight w:val="811"/>
      </w:trPr>
      <w:tc>
        <w:tcPr>
          <w:tcW w:w="3888" w:type="pct"/>
          <w:tcBorders>
            <w:top w:val="double" w:sz="18" w:space="0" w:color="FFFF00"/>
            <w:left w:val="double" w:sz="18" w:space="0" w:color="FFFF00"/>
            <w:bottom w:val="double" w:sz="18" w:space="0" w:color="FFFF00"/>
          </w:tcBorders>
          <w:shd w:val="clear" w:color="auto" w:fill="FFFFFF" w:themeFill="background1"/>
          <w:vAlign w:val="center"/>
        </w:tcPr>
        <w:p w:rsidR="00096ED2" w:rsidRPr="00103EE7" w:rsidRDefault="007D7417" w:rsidP="00C245CE">
          <w:pPr>
            <w:pStyle w:val="Piedepgina"/>
            <w:spacing w:before="80" w:after="80" w:line="276" w:lineRule="auto"/>
            <w:jc w:val="center"/>
            <w:rPr>
              <w:rFonts w:ascii="Times New Roman" w:hAnsi="Times New Roman"/>
              <w:b/>
              <w:caps/>
              <w:color w:val="000000" w:themeColor="text1"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caps/>
                <w:color w:val="000000" w:themeColor="text1"/>
                <w:szCs w:val="24"/>
              </w:rPr>
              <w:alias w:val="Título"/>
              <w:tag w:val=""/>
              <w:id w:val="-198198588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245CE">
                <w:rPr>
                  <w:rFonts w:ascii="Times New Roman" w:hAnsi="Times New Roman"/>
                  <w:b/>
                  <w:caps/>
                  <w:color w:val="000000" w:themeColor="text1"/>
                  <w:szCs w:val="24"/>
                </w:rPr>
                <w:t>UNIDAD ENLACE CEAIP, CONCEPCION DEL ORO, ZAC. ALLENDE # 21      TEL: (842) 4 24 00  17</w:t>
              </w:r>
            </w:sdtContent>
          </w:sdt>
        </w:p>
      </w:tc>
      <w:tc>
        <w:tcPr>
          <w:tcW w:w="1112" w:type="pct"/>
          <w:tcBorders>
            <w:top w:val="double" w:sz="18" w:space="0" w:color="FFFF00"/>
            <w:bottom w:val="double" w:sz="18" w:space="0" w:color="FFFF00"/>
            <w:right w:val="double" w:sz="18" w:space="0" w:color="FFFF00"/>
          </w:tcBorders>
          <w:shd w:val="clear" w:color="auto" w:fill="FFFFFF" w:themeFill="background1"/>
          <w:vAlign w:val="center"/>
        </w:tcPr>
        <w:p w:rsidR="005F3FEE" w:rsidRPr="00103EE7" w:rsidRDefault="00C245CE" w:rsidP="00103EE7">
          <w:pPr>
            <w:pStyle w:val="Piedepgina"/>
            <w:spacing w:before="80" w:after="80"/>
            <w:jc w:val="left"/>
            <w:rPr>
              <w:rFonts w:ascii="Times New Roman" w:hAnsi="Times New Roman"/>
              <w:b/>
              <w:caps/>
              <w:color w:val="000000" w:themeColor="text1"/>
              <w:szCs w:val="24"/>
            </w:rPr>
          </w:pPr>
          <w:r>
            <w:rPr>
              <w:rFonts w:ascii="Times New Roman" w:hAnsi="Times New Roman"/>
              <w:b/>
              <w:caps/>
              <w:color w:val="000000" w:themeColor="text1"/>
              <w:szCs w:val="24"/>
            </w:rPr>
            <w:t xml:space="preserve">            </w:t>
          </w:r>
          <w:r w:rsidR="00096ED2"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  <w:highlight w:val="yellow"/>
            </w:rPr>
            <w:t>2013-2016</w:t>
          </w:r>
          <w:r w:rsidR="005F3FEE" w:rsidRPr="00525988">
            <w:rPr>
              <w:rFonts w:ascii="Times New Roman" w:hAnsi="Times New Roman"/>
              <w:b/>
              <w:caps/>
              <w:color w:val="FFFFFF" w:themeColor="background1"/>
              <w:szCs w:val="24"/>
            </w:rPr>
            <w:t xml:space="preserve"> </w:t>
          </w:r>
        </w:p>
      </w:tc>
    </w:tr>
  </w:tbl>
  <w:p w:rsidR="00096ED2" w:rsidRDefault="00096E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17" w:rsidRDefault="007D7417" w:rsidP="00096ED2">
      <w:pPr>
        <w:spacing w:after="0" w:line="240" w:lineRule="auto"/>
      </w:pPr>
      <w:r>
        <w:separator/>
      </w:r>
    </w:p>
  </w:footnote>
  <w:footnote w:type="continuationSeparator" w:id="0">
    <w:p w:rsidR="007D7417" w:rsidRDefault="007D7417" w:rsidP="0009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D2" w:rsidRDefault="00387C8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784860</wp:posOffset>
              </wp:positionH>
              <wp:positionV relativeFrom="paragraph">
                <wp:posOffset>27940</wp:posOffset>
              </wp:positionV>
              <wp:extent cx="3476625" cy="812800"/>
              <wp:effectExtent l="19050" t="19050" r="28575" b="254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812800"/>
                      </a:xfrm>
                      <a:prstGeom prst="rect">
                        <a:avLst/>
                      </a:prstGeom>
                      <a:ln w="38100" cmpd="dbl">
                        <a:solidFill>
                          <a:srgbClr val="FFFF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1DE4" w:rsidRPr="004078FF" w:rsidRDefault="00F84E32" w:rsidP="00541DE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</w:rPr>
                            <w:t>Comisión Estatal para el Acceso a la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.8pt;margin-top:2.2pt;width:273.75pt;height: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" fillcolor="white [3201]" strokecolor="yellow" strokeweight="3pt">
              <v:stroke linestyle="thinThin"/>
              <v:textbox>
                <w:txbxContent>
                  <w:p w:rsidR="00541DE4" w:rsidRPr="004078FF" w:rsidRDefault="00F84E32" w:rsidP="00541DE4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</w:rPr>
                      <w:t>Comisión Estatal para el Acceso a la Información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4836"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4500880</wp:posOffset>
          </wp:positionH>
          <wp:positionV relativeFrom="margin">
            <wp:posOffset>-680085</wp:posOffset>
          </wp:positionV>
          <wp:extent cx="1924685" cy="1276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ip c del o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836">
      <w:rPr>
        <w:noProof/>
        <w:lang w:eastAsia="es-MX"/>
      </w:rPr>
      <w:t xml:space="preserve"> </w:t>
    </w:r>
    <w:r w:rsidR="00096ED2" w:rsidRPr="00467CC7">
      <w:rPr>
        <w:noProof/>
        <w:highlight w:val="yellow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-431800</wp:posOffset>
          </wp:positionV>
          <wp:extent cx="1623060" cy="2032000"/>
          <wp:effectExtent l="0" t="0" r="0" b="6350"/>
          <wp:wrapSquare wrapText="bothSides"/>
          <wp:docPr id="2" name="Imagen 2" descr="C:\Users\Flor\AppData\Local\Temp\Rar$DI00.288\logo-concha-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\AppData\Local\Temp\Rar$DI00.288\logo-concha-005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20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7E"/>
    <w:multiLevelType w:val="hybridMultilevel"/>
    <w:tmpl w:val="13CE21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D50"/>
    <w:multiLevelType w:val="hybridMultilevel"/>
    <w:tmpl w:val="6B7625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F59"/>
    <w:multiLevelType w:val="hybridMultilevel"/>
    <w:tmpl w:val="0898F7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83F"/>
    <w:multiLevelType w:val="hybridMultilevel"/>
    <w:tmpl w:val="254633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686E"/>
    <w:multiLevelType w:val="hybridMultilevel"/>
    <w:tmpl w:val="A96C27B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036A7"/>
    <w:multiLevelType w:val="hybridMultilevel"/>
    <w:tmpl w:val="C3681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615E"/>
    <w:multiLevelType w:val="hybridMultilevel"/>
    <w:tmpl w:val="19949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497"/>
    <w:multiLevelType w:val="hybridMultilevel"/>
    <w:tmpl w:val="748466D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7F2079"/>
    <w:multiLevelType w:val="hybridMultilevel"/>
    <w:tmpl w:val="E232362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F2F91"/>
    <w:multiLevelType w:val="hybridMultilevel"/>
    <w:tmpl w:val="274AD0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766"/>
    <w:multiLevelType w:val="hybridMultilevel"/>
    <w:tmpl w:val="9D66F1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3FA3"/>
    <w:multiLevelType w:val="hybridMultilevel"/>
    <w:tmpl w:val="494418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2B93"/>
    <w:multiLevelType w:val="hybridMultilevel"/>
    <w:tmpl w:val="AEE87C1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CA056F"/>
    <w:multiLevelType w:val="hybridMultilevel"/>
    <w:tmpl w:val="51CA02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D3F6F"/>
    <w:multiLevelType w:val="hybridMultilevel"/>
    <w:tmpl w:val="9E5CC8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6664FE"/>
    <w:multiLevelType w:val="hybridMultilevel"/>
    <w:tmpl w:val="7A14E48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8"/>
    <w:rsid w:val="00053521"/>
    <w:rsid w:val="00060655"/>
    <w:rsid w:val="000628EB"/>
    <w:rsid w:val="00096ED2"/>
    <w:rsid w:val="000C3F8E"/>
    <w:rsid w:val="00103EE7"/>
    <w:rsid w:val="001067F2"/>
    <w:rsid w:val="00156A1B"/>
    <w:rsid w:val="00190E95"/>
    <w:rsid w:val="00236BC1"/>
    <w:rsid w:val="00266EAC"/>
    <w:rsid w:val="002F56B8"/>
    <w:rsid w:val="00310559"/>
    <w:rsid w:val="00377227"/>
    <w:rsid w:val="00387C82"/>
    <w:rsid w:val="004078FF"/>
    <w:rsid w:val="00412623"/>
    <w:rsid w:val="00471F16"/>
    <w:rsid w:val="00476391"/>
    <w:rsid w:val="004B3A7F"/>
    <w:rsid w:val="00524B50"/>
    <w:rsid w:val="00525988"/>
    <w:rsid w:val="00536754"/>
    <w:rsid w:val="00541DE4"/>
    <w:rsid w:val="00582B67"/>
    <w:rsid w:val="00583B28"/>
    <w:rsid w:val="005B2020"/>
    <w:rsid w:val="005B6908"/>
    <w:rsid w:val="005F3FEE"/>
    <w:rsid w:val="00600717"/>
    <w:rsid w:val="00644FB2"/>
    <w:rsid w:val="00713703"/>
    <w:rsid w:val="0073411C"/>
    <w:rsid w:val="00764A24"/>
    <w:rsid w:val="007A5A13"/>
    <w:rsid w:val="007B5A15"/>
    <w:rsid w:val="007D7417"/>
    <w:rsid w:val="008A5650"/>
    <w:rsid w:val="00927E25"/>
    <w:rsid w:val="00935620"/>
    <w:rsid w:val="0094740D"/>
    <w:rsid w:val="009716B6"/>
    <w:rsid w:val="009D26C1"/>
    <w:rsid w:val="009E7A6C"/>
    <w:rsid w:val="00B27E12"/>
    <w:rsid w:val="00B5071F"/>
    <w:rsid w:val="00B645C3"/>
    <w:rsid w:val="00B82519"/>
    <w:rsid w:val="00BC541C"/>
    <w:rsid w:val="00C04836"/>
    <w:rsid w:val="00C245CE"/>
    <w:rsid w:val="00C404EE"/>
    <w:rsid w:val="00C644C0"/>
    <w:rsid w:val="00C64CC9"/>
    <w:rsid w:val="00C8114C"/>
    <w:rsid w:val="00C86130"/>
    <w:rsid w:val="00CB63B0"/>
    <w:rsid w:val="00CE4393"/>
    <w:rsid w:val="00D364AD"/>
    <w:rsid w:val="00DA2B1C"/>
    <w:rsid w:val="00E356C4"/>
    <w:rsid w:val="00E81902"/>
    <w:rsid w:val="00ED2CE3"/>
    <w:rsid w:val="00F01487"/>
    <w:rsid w:val="00F84E32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25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A6C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E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25"/>
    <w:pPr>
      <w:keepNext/>
      <w:keepLines/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D2"/>
  </w:style>
  <w:style w:type="paragraph" w:styleId="Piedepgina">
    <w:name w:val="footer"/>
    <w:basedOn w:val="Normal"/>
    <w:link w:val="PiedepginaCar"/>
    <w:uiPriority w:val="99"/>
    <w:unhideWhenUsed/>
    <w:rsid w:val="0009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D2"/>
  </w:style>
  <w:style w:type="table" w:customStyle="1" w:styleId="GridTable4Accent4">
    <w:name w:val="Grid Table 4 Accent 4"/>
    <w:basedOn w:val="Tablanormal"/>
    <w:uiPriority w:val="49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4">
    <w:name w:val="Grid Table 1 Light Accent 4"/>
    <w:basedOn w:val="Tablanormal"/>
    <w:uiPriority w:val="46"/>
    <w:rsid w:val="000C3F8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F56B8"/>
    <w:pPr>
      <w:keepNext w:val="0"/>
      <w:keepLines w:val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935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color w:val="1F4E79" w:themeColor="accent1" w:themeShade="80"/>
      <w:sz w:val="24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5620"/>
    <w:rPr>
      <w:rFonts w:ascii="Times New Roman" w:eastAsia="Calibri" w:hAnsi="Times New Roman" w:cs="Times New Roman"/>
      <w:b/>
      <w:i/>
      <w:iCs/>
      <w:color w:val="1F4E79" w:themeColor="accent1" w:themeShade="80"/>
      <w:sz w:val="24"/>
      <w:szCs w:val="28"/>
    </w:rPr>
  </w:style>
  <w:style w:type="paragraph" w:styleId="Sinespaciado">
    <w:name w:val="No Spacing"/>
    <w:uiPriority w:val="1"/>
    <w:qFormat/>
    <w:rsid w:val="0093562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B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7A6C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E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_\Documents\Plantillas%20personalizadas%20de%20Office\plantilla%20ceip%20c%20del%20oro%20programa%20so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8EF2-5EA3-4EBB-9129-82C806B7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ceip c del oro programa social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ENLACE CEAIP, CONCEPCION DEL ORO, ZAC. ALLENDE # 21      TEL: (842) 4 24 00  17</vt:lpstr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ENLACE CEAIP, CONCEPCION DEL ORO, ZAC. ALLENDE # 21      TEL: (842) 4 24 00  17</dc:title>
  <dc:creator>Eduardo_ Alvarez</dc:creator>
  <cp:lastModifiedBy>Yarib Ochoa</cp:lastModifiedBy>
  <cp:revision>5</cp:revision>
  <dcterms:created xsi:type="dcterms:W3CDTF">2015-04-28T18:03:00Z</dcterms:created>
  <dcterms:modified xsi:type="dcterms:W3CDTF">2015-04-28T18:07:00Z</dcterms:modified>
</cp:coreProperties>
</file>